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04" w:rsidRPr="007C1401" w:rsidRDefault="00892F02" w:rsidP="00F24204">
      <w:pPr>
        <w:spacing w:line="500" w:lineRule="exact"/>
        <w:jc w:val="center"/>
        <w:outlineLvl w:val="1"/>
        <w:rPr>
          <w:rFonts w:ascii="標楷體" w:eastAsia="標楷體" w:hAnsi="標楷體"/>
          <w:sz w:val="32"/>
          <w:szCs w:val="32"/>
        </w:rPr>
      </w:pPr>
      <w:r w:rsidRPr="007C1401">
        <w:rPr>
          <w:rFonts w:ascii="標楷體" w:eastAsia="標楷體" w:hAnsi="標楷體"/>
          <w:sz w:val="32"/>
          <w:szCs w:val="32"/>
        </w:rPr>
        <w:fldChar w:fldCharType="begin"/>
      </w:r>
      <w:r w:rsidR="00F24204" w:rsidRPr="007C1401">
        <w:rPr>
          <w:rFonts w:ascii="標楷體" w:eastAsia="標楷體" w:hAnsi="標楷體"/>
          <w:sz w:val="32"/>
          <w:szCs w:val="32"/>
        </w:rPr>
        <w:instrText xml:space="preserve"> HYPERLINK "http://www.ess.nthu.edu.tw/phpmyadmin/drupal/files/master970528.doc" </w:instrText>
      </w:r>
      <w:r w:rsidRPr="007C1401">
        <w:rPr>
          <w:rFonts w:ascii="標楷體" w:eastAsia="標楷體" w:hAnsi="標楷體"/>
          <w:sz w:val="32"/>
          <w:szCs w:val="32"/>
        </w:rPr>
        <w:fldChar w:fldCharType="separate"/>
      </w:r>
      <w:r w:rsidR="00F24204" w:rsidRPr="007C1401">
        <w:rPr>
          <w:rStyle w:val="a3"/>
          <w:rFonts w:ascii="標楷體" w:eastAsia="標楷體" w:hAnsi="標楷體" w:hint="eastAsia"/>
          <w:color w:val="auto"/>
          <w:sz w:val="32"/>
          <w:szCs w:val="32"/>
          <w:u w:val="none"/>
        </w:rPr>
        <w:t>國立清華大學核子工程與科學研究所碩士班修業規定</w:t>
      </w:r>
      <w:r w:rsidRPr="007C1401">
        <w:rPr>
          <w:rFonts w:ascii="標楷體" w:eastAsia="標楷體" w:hAnsi="標楷體"/>
          <w:sz w:val="32"/>
          <w:szCs w:val="32"/>
        </w:rPr>
        <w:fldChar w:fldCharType="end"/>
      </w:r>
    </w:p>
    <w:p w:rsidR="00F24204" w:rsidRPr="007C1401" w:rsidRDefault="00F24204" w:rsidP="00F24204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1996"/>
        </w:smartTagPr>
        <w:r w:rsidRPr="007C1401">
          <w:rPr>
            <w:rFonts w:ascii="標楷體" w:eastAsia="標楷體" w:hAnsi="標楷體" w:hint="eastAsia"/>
            <w:sz w:val="20"/>
            <w:szCs w:val="20"/>
          </w:rPr>
          <w:t>96年3月28日</w:t>
        </w:r>
      </w:smartTag>
      <w:r w:rsidRPr="007C1401">
        <w:rPr>
          <w:rFonts w:ascii="標楷體" w:eastAsia="標楷體" w:hAnsi="標楷體" w:hint="eastAsia"/>
          <w:sz w:val="20"/>
          <w:szCs w:val="20"/>
        </w:rPr>
        <w:t>第二次開辦會議通過</w:t>
      </w:r>
    </w:p>
    <w:p w:rsidR="00F24204" w:rsidRPr="007C1401" w:rsidRDefault="00F24204" w:rsidP="00F24204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0"/>
          <w:attr w:name="Year" w:val="1996"/>
        </w:smartTagPr>
        <w:r w:rsidRPr="007C1401">
          <w:rPr>
            <w:rFonts w:ascii="標楷體" w:eastAsia="標楷體" w:hAnsi="標楷體" w:hint="eastAsia"/>
            <w:sz w:val="20"/>
            <w:szCs w:val="20"/>
          </w:rPr>
          <w:t>96年10月17日</w:t>
        </w:r>
      </w:smartTag>
      <w:r w:rsidRPr="007C1401">
        <w:rPr>
          <w:rFonts w:ascii="標楷體" w:eastAsia="標楷體" w:hAnsi="標楷體" w:hint="eastAsia"/>
          <w:sz w:val="20"/>
          <w:szCs w:val="20"/>
        </w:rPr>
        <w:t>所</w:t>
      </w:r>
      <w:proofErr w:type="gramStart"/>
      <w:r w:rsidRPr="007C1401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7C1401"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F24204" w:rsidRPr="006A6BAD" w:rsidRDefault="00F24204" w:rsidP="00F24204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4"/>
          <w:attr w:name="Year" w:val="1997"/>
        </w:smartTagPr>
        <w:r w:rsidRPr="006A6BAD">
          <w:rPr>
            <w:rFonts w:ascii="標楷體" w:eastAsia="標楷體" w:hAnsi="標楷體" w:hint="eastAsia"/>
            <w:sz w:val="20"/>
            <w:szCs w:val="20"/>
          </w:rPr>
          <w:t>97年4月23日</w:t>
        </w:r>
      </w:smartTag>
      <w:r w:rsidRPr="006A6BAD">
        <w:rPr>
          <w:rFonts w:ascii="標楷體" w:eastAsia="標楷體" w:hAnsi="標楷體" w:hint="eastAsia"/>
          <w:sz w:val="20"/>
          <w:szCs w:val="20"/>
        </w:rPr>
        <w:t>所</w:t>
      </w:r>
      <w:proofErr w:type="gramStart"/>
      <w:r w:rsidRPr="006A6BA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A6BAD"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F24204" w:rsidRPr="006A6BAD" w:rsidRDefault="00F24204" w:rsidP="00F24204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1997"/>
        </w:smartTagPr>
        <w:r w:rsidRPr="006A6BAD">
          <w:rPr>
            <w:rFonts w:ascii="標楷體" w:eastAsia="標楷體" w:hAnsi="標楷體" w:hint="eastAsia"/>
            <w:sz w:val="20"/>
            <w:szCs w:val="20"/>
          </w:rPr>
          <w:t>97年5月28日</w:t>
        </w:r>
      </w:smartTag>
      <w:r w:rsidRPr="006A6BAD">
        <w:rPr>
          <w:rFonts w:ascii="標楷體" w:eastAsia="標楷體" w:hAnsi="標楷體" w:hint="eastAsia"/>
          <w:sz w:val="20"/>
          <w:szCs w:val="20"/>
        </w:rPr>
        <w:t>所</w:t>
      </w:r>
      <w:proofErr w:type="gramStart"/>
      <w:r w:rsidRPr="006A6BA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A6BAD"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F24204" w:rsidRPr="008F7011" w:rsidRDefault="0082022A" w:rsidP="0082022A">
      <w:pPr>
        <w:jc w:val="right"/>
        <w:rPr>
          <w:rFonts w:ascii="標楷體" w:eastAsia="標楷體" w:hAnsi="標楷體"/>
          <w:sz w:val="20"/>
          <w:szCs w:val="20"/>
        </w:rPr>
      </w:pPr>
      <w:r w:rsidRPr="006A6BAD">
        <w:rPr>
          <w:rFonts w:ascii="標楷體" w:eastAsia="標楷體" w:hAnsi="標楷體" w:hint="eastAsia"/>
        </w:rPr>
        <w:t xml:space="preserve">                                                     </w:t>
      </w:r>
      <w:r w:rsidRPr="006A6BAD">
        <w:rPr>
          <w:rFonts w:ascii="標楷體" w:eastAsia="標楷體" w:hAnsi="標楷體" w:hint="eastAsia"/>
          <w:sz w:val="20"/>
          <w:szCs w:val="20"/>
        </w:rPr>
        <w:t xml:space="preserve"> </w:t>
      </w:r>
      <w:r w:rsidRPr="008F7011">
        <w:rPr>
          <w:rFonts w:ascii="標楷體" w:eastAsia="標楷體" w:hAnsi="標楷體" w:hint="eastAsia"/>
          <w:sz w:val="20"/>
          <w:szCs w:val="20"/>
        </w:rPr>
        <w:t>103年8月12日所</w:t>
      </w:r>
      <w:proofErr w:type="gramStart"/>
      <w:r w:rsidRPr="008F7011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8F7011">
        <w:rPr>
          <w:rFonts w:ascii="標楷體" w:eastAsia="標楷體" w:hAnsi="標楷體" w:hint="eastAsia"/>
          <w:sz w:val="20"/>
          <w:szCs w:val="20"/>
        </w:rPr>
        <w:t>會議</w:t>
      </w:r>
      <w:r w:rsidR="00EC7C66" w:rsidRPr="008F7011">
        <w:rPr>
          <w:rFonts w:ascii="標楷體" w:eastAsia="標楷體" w:hAnsi="標楷體" w:hint="eastAsia"/>
          <w:sz w:val="20"/>
          <w:szCs w:val="20"/>
        </w:rPr>
        <w:t>修訂通過</w:t>
      </w:r>
    </w:p>
    <w:p w:rsidR="00A24C38" w:rsidRPr="00E25ADF" w:rsidRDefault="00A24C38" w:rsidP="0082022A">
      <w:pPr>
        <w:jc w:val="right"/>
        <w:rPr>
          <w:rFonts w:ascii="標楷體" w:eastAsia="標楷體" w:hAnsi="標楷體"/>
          <w:sz w:val="20"/>
          <w:szCs w:val="20"/>
        </w:rPr>
      </w:pPr>
      <w:r w:rsidRPr="00E25ADF">
        <w:rPr>
          <w:rFonts w:ascii="標楷體" w:eastAsia="標楷體" w:hAnsi="標楷體" w:hint="eastAsia"/>
          <w:sz w:val="20"/>
          <w:szCs w:val="20"/>
        </w:rPr>
        <w:t>104年1月5日所</w:t>
      </w:r>
      <w:proofErr w:type="gramStart"/>
      <w:r w:rsidRPr="00E25ADF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E25ADF">
        <w:rPr>
          <w:rFonts w:ascii="標楷體" w:eastAsia="標楷體" w:hAnsi="標楷體" w:hint="eastAsia"/>
          <w:sz w:val="20"/>
          <w:szCs w:val="20"/>
        </w:rPr>
        <w:t>會議修訂</w:t>
      </w:r>
      <w:r w:rsidR="00F233C3" w:rsidRPr="00E25ADF">
        <w:rPr>
          <w:rFonts w:ascii="標楷體" w:eastAsia="標楷體" w:hAnsi="標楷體" w:hint="eastAsia"/>
          <w:sz w:val="20"/>
          <w:szCs w:val="20"/>
        </w:rPr>
        <w:t>通過</w:t>
      </w:r>
    </w:p>
    <w:p w:rsidR="008F7011" w:rsidRDefault="008F7011" w:rsidP="0082022A">
      <w:pPr>
        <w:jc w:val="right"/>
        <w:rPr>
          <w:rFonts w:ascii="標楷體" w:eastAsia="標楷體" w:hAnsi="標楷體"/>
          <w:sz w:val="20"/>
          <w:szCs w:val="20"/>
        </w:rPr>
      </w:pPr>
      <w:r w:rsidRPr="00E25ADF">
        <w:rPr>
          <w:rFonts w:ascii="標楷體" w:eastAsia="標楷體" w:hAnsi="標楷體" w:hint="eastAsia"/>
          <w:sz w:val="20"/>
          <w:szCs w:val="20"/>
        </w:rPr>
        <w:t>104年3月3日所</w:t>
      </w:r>
      <w:proofErr w:type="gramStart"/>
      <w:r w:rsidRPr="00E25ADF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E25ADF">
        <w:rPr>
          <w:rFonts w:ascii="標楷體" w:eastAsia="標楷體" w:hAnsi="標楷體" w:hint="eastAsia"/>
          <w:sz w:val="20"/>
          <w:szCs w:val="20"/>
        </w:rPr>
        <w:t>會議修訂</w:t>
      </w:r>
      <w:r w:rsidR="00DF5F0E" w:rsidRPr="00E25ADF">
        <w:rPr>
          <w:rFonts w:ascii="標楷體" w:eastAsia="標楷體" w:hAnsi="標楷體" w:hint="eastAsia"/>
          <w:sz w:val="20"/>
          <w:szCs w:val="20"/>
        </w:rPr>
        <w:t>通過</w:t>
      </w:r>
    </w:p>
    <w:p w:rsidR="00C60511" w:rsidRPr="00C60511" w:rsidRDefault="00C60511" w:rsidP="0082022A">
      <w:pPr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C60511">
        <w:rPr>
          <w:rFonts w:ascii="標楷體" w:eastAsia="標楷體" w:hAnsi="標楷體" w:hint="eastAsia"/>
          <w:sz w:val="20"/>
          <w:szCs w:val="20"/>
          <w:highlight w:val="yellow"/>
        </w:rPr>
        <w:t>105年</w:t>
      </w:r>
      <w:r w:rsidR="00CF633C">
        <w:rPr>
          <w:rFonts w:ascii="標楷體" w:eastAsia="標楷體" w:hAnsi="標楷體" w:hint="eastAsia"/>
          <w:sz w:val="20"/>
          <w:szCs w:val="20"/>
          <w:highlight w:val="yellow"/>
        </w:rPr>
        <w:t>5</w:t>
      </w:r>
      <w:r w:rsidRPr="00C60511">
        <w:rPr>
          <w:rFonts w:ascii="標楷體" w:eastAsia="標楷體" w:hAnsi="標楷體" w:hint="eastAsia"/>
          <w:sz w:val="20"/>
          <w:szCs w:val="20"/>
          <w:highlight w:val="yellow"/>
        </w:rPr>
        <w:t>月</w:t>
      </w:r>
      <w:r w:rsidR="00CF633C">
        <w:rPr>
          <w:rFonts w:ascii="標楷體" w:eastAsia="標楷體" w:hAnsi="標楷體" w:hint="eastAsia"/>
          <w:sz w:val="20"/>
          <w:szCs w:val="20"/>
          <w:highlight w:val="yellow"/>
        </w:rPr>
        <w:t>2</w:t>
      </w:r>
      <w:r w:rsidRPr="00C60511">
        <w:rPr>
          <w:rFonts w:ascii="標楷體" w:eastAsia="標楷體" w:hAnsi="標楷體" w:hint="eastAsia"/>
          <w:sz w:val="20"/>
          <w:szCs w:val="20"/>
          <w:highlight w:val="yellow"/>
        </w:rPr>
        <w:t>日所務會議</w:t>
      </w:r>
      <w:r w:rsidR="00480F12">
        <w:rPr>
          <w:rFonts w:ascii="標楷體" w:eastAsia="標楷體" w:hAnsi="標楷體" w:hint="eastAsia"/>
          <w:sz w:val="20"/>
          <w:szCs w:val="20"/>
          <w:highlight w:val="yellow"/>
        </w:rPr>
        <w:t>修訂通過</w:t>
      </w:r>
    </w:p>
    <w:p w:rsidR="00F24204" w:rsidRPr="00E25ADF" w:rsidRDefault="00F24204" w:rsidP="00F24204">
      <w:p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t>本所學生於入學後，關於導師、學分、資格考及碩士論文之各項事宜，除參照「國立清華大學學則」及「國立清華大學碩士學位考試細則」外，另由所</w:t>
      </w:r>
      <w:proofErr w:type="gramStart"/>
      <w:r w:rsidRPr="00E25ADF">
        <w:rPr>
          <w:rFonts w:ascii="標楷體" w:eastAsia="標楷體" w:hAnsi="標楷體" w:hint="eastAsia"/>
        </w:rPr>
        <w:t>務</w:t>
      </w:r>
      <w:proofErr w:type="gramEnd"/>
      <w:r w:rsidRPr="00E25ADF">
        <w:rPr>
          <w:rFonts w:ascii="標楷體" w:eastAsia="標楷體" w:hAnsi="標楷體" w:hint="eastAsia"/>
        </w:rPr>
        <w:t>會議做成必要之</w:t>
      </w:r>
      <w:proofErr w:type="gramStart"/>
      <w:r w:rsidRPr="00E25ADF">
        <w:rPr>
          <w:rFonts w:ascii="標楷體" w:eastAsia="標楷體" w:hAnsi="標楷體" w:hint="eastAsia"/>
        </w:rPr>
        <w:t>規訂如</w:t>
      </w:r>
      <w:proofErr w:type="gramEnd"/>
      <w:r w:rsidRPr="00E25ADF">
        <w:rPr>
          <w:rFonts w:ascii="標楷體" w:eastAsia="標楷體" w:hAnsi="標楷體" w:hint="eastAsia"/>
        </w:rPr>
        <w:t>後：</w:t>
      </w:r>
    </w:p>
    <w:p w:rsidR="00F24204" w:rsidRPr="00E25ADF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E25ADF">
        <w:rPr>
          <w:rFonts w:ascii="標楷體" w:eastAsia="標楷體" w:hAnsi="標楷體" w:hint="eastAsia"/>
          <w:b/>
          <w:sz w:val="28"/>
          <w:szCs w:val="28"/>
        </w:rPr>
        <w:t>指導教授：</w:t>
      </w:r>
    </w:p>
    <w:p w:rsidR="00F24204" w:rsidRPr="00E25ADF" w:rsidRDefault="00F24204" w:rsidP="00F24204">
      <w:pPr>
        <w:ind w:leftChars="225" w:left="540"/>
        <w:rPr>
          <w:rFonts w:ascii="標楷體" w:eastAsia="標楷體" w:hAnsi="標楷體"/>
          <w:b/>
        </w:rPr>
      </w:pPr>
      <w:r w:rsidRPr="00E25ADF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E25ADF">
        <w:rPr>
          <w:rFonts w:ascii="標楷體" w:eastAsia="標楷體" w:hAnsi="標楷體" w:hint="eastAsia"/>
        </w:rPr>
        <w:t>新生應於碩</w:t>
      </w:r>
      <w:proofErr w:type="gramStart"/>
      <w:r w:rsidRPr="00E25ADF">
        <w:rPr>
          <w:rFonts w:ascii="標楷體" w:eastAsia="標楷體" w:hAnsi="標楷體" w:hint="eastAsia"/>
        </w:rPr>
        <w:t>一</w:t>
      </w:r>
      <w:proofErr w:type="gramEnd"/>
      <w:r w:rsidRPr="00E25ADF">
        <w:rPr>
          <w:rFonts w:ascii="標楷體" w:eastAsia="標楷體" w:hAnsi="標楷體" w:hint="eastAsia"/>
        </w:rPr>
        <w:t>上學期開學一個月內，決定論文指導教授，並繳交</w:t>
      </w:r>
      <w:hyperlink r:id="rId7" w:history="1">
        <w:r w:rsidRPr="00E25ADF">
          <w:rPr>
            <w:rStyle w:val="a3"/>
            <w:rFonts w:ascii="標楷體" w:eastAsia="標楷體" w:hAnsi="標楷體" w:hint="eastAsia"/>
            <w:color w:val="auto"/>
            <w:u w:val="none"/>
          </w:rPr>
          <w:t>「論文指導教授記錄表」</w:t>
        </w:r>
      </w:hyperlink>
      <w:r w:rsidRPr="00E25ADF">
        <w:rPr>
          <w:rFonts w:ascii="標楷體" w:eastAsia="標楷體" w:hAnsi="標楷體" w:hint="eastAsia"/>
        </w:rPr>
        <w:t>。</w:t>
      </w:r>
    </w:p>
    <w:p w:rsidR="00F24204" w:rsidRPr="00E25ADF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E25ADF">
        <w:rPr>
          <w:rFonts w:ascii="標楷體" w:eastAsia="標楷體" w:hAnsi="標楷體" w:hint="eastAsia"/>
          <w:b/>
          <w:sz w:val="28"/>
          <w:szCs w:val="28"/>
        </w:rPr>
        <w:t>修課學分</w:t>
      </w:r>
    </w:p>
    <w:p w:rsidR="00F24204" w:rsidRPr="00E25ADF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t>學生自入學至獲得碩士學位</w:t>
      </w:r>
      <w:proofErr w:type="gramStart"/>
      <w:r w:rsidRPr="00E25ADF">
        <w:rPr>
          <w:rFonts w:ascii="標楷體" w:eastAsia="標楷體" w:hAnsi="標楷體" w:hint="eastAsia"/>
        </w:rPr>
        <w:t>期間，</w:t>
      </w:r>
      <w:proofErr w:type="gramEnd"/>
      <w:r w:rsidR="0082022A" w:rsidRPr="00E25ADF">
        <w:rPr>
          <w:rFonts w:ascii="標楷體" w:eastAsia="標楷體" w:hAnsi="標楷體" w:hint="eastAsia"/>
        </w:rPr>
        <w:t>除書報討論(4學分)及碩士論文(4學分)之外，</w:t>
      </w:r>
      <w:r w:rsidRPr="00E25ADF">
        <w:rPr>
          <w:rFonts w:ascii="標楷體" w:eastAsia="標楷體" w:hAnsi="標楷體" w:hint="eastAsia"/>
        </w:rPr>
        <w:t>至少需修習</w:t>
      </w:r>
      <w:r w:rsidR="00EC7C66" w:rsidRPr="00E25ADF">
        <w:rPr>
          <w:rFonts w:ascii="標楷體" w:eastAsia="標楷體" w:hAnsi="標楷體" w:hint="eastAsia"/>
        </w:rPr>
        <w:t>24</w:t>
      </w:r>
      <w:r w:rsidRPr="00E25ADF">
        <w:rPr>
          <w:rFonts w:ascii="標楷體" w:eastAsia="標楷體" w:hAnsi="標楷體" w:hint="eastAsia"/>
        </w:rPr>
        <w:t>學分，包括：必修課程6學分、專題演講4學期(0學分)、選修課程18學分。</w:t>
      </w:r>
      <w:proofErr w:type="gramStart"/>
      <w:r w:rsidR="008F7011" w:rsidRPr="00E25ADF">
        <w:rPr>
          <w:rFonts w:ascii="標楷體" w:eastAsia="標楷體" w:hAnsi="標楷體" w:hint="eastAsia"/>
        </w:rPr>
        <w:t>此外，</w:t>
      </w:r>
      <w:proofErr w:type="gramEnd"/>
      <w:r w:rsidR="008F7011" w:rsidRPr="00E25ADF">
        <w:rPr>
          <w:rFonts w:ascii="標楷體" w:eastAsia="標楷體" w:hAnsi="標楷體" w:hint="eastAsia"/>
        </w:rPr>
        <w:t>需於入學第一學年結束前修習「國立清華大學學術研究倫理教育課程」(0學分)並通過課程測驗成績達及格標準</w:t>
      </w:r>
      <w:r w:rsidR="001001FC" w:rsidRPr="00E25ADF">
        <w:rPr>
          <w:rFonts w:ascii="標楷體" w:eastAsia="標楷體" w:hAnsi="標楷體" w:hint="eastAsia"/>
        </w:rPr>
        <w:t>。</w:t>
      </w:r>
    </w:p>
    <w:p w:rsidR="00F24204" w:rsidRPr="00E25ADF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t>學生需在下列</w:t>
      </w:r>
      <w:r w:rsidR="00F233C3" w:rsidRPr="00E25ADF">
        <w:rPr>
          <w:rFonts w:ascii="標楷體" w:eastAsia="標楷體" w:hAnsi="標楷體" w:hint="eastAsia"/>
        </w:rPr>
        <w:t>八</w:t>
      </w:r>
      <w:r w:rsidRPr="00E25ADF">
        <w:rPr>
          <w:rFonts w:ascii="標楷體" w:eastAsia="標楷體" w:hAnsi="標楷體" w:hint="eastAsia"/>
        </w:rPr>
        <w:t>門課（反應器物理一、應用原子核物理、反應器工程、保健物理、</w:t>
      </w:r>
      <w:r w:rsidR="00C60511" w:rsidRPr="00CF633C">
        <w:rPr>
          <w:rFonts w:ascii="標楷體" w:eastAsia="標楷體" w:hAnsi="標楷體" w:hint="eastAsia"/>
          <w:highlight w:val="yellow"/>
          <w:u w:val="single"/>
        </w:rPr>
        <w:t>輻射度量</w:t>
      </w:r>
      <w:r w:rsidRPr="00E25ADF">
        <w:rPr>
          <w:rFonts w:ascii="標楷體" w:eastAsia="標楷體" w:hAnsi="標楷體" w:hint="eastAsia"/>
        </w:rPr>
        <w:t>、放射化學特論、輻射生物</w:t>
      </w:r>
      <w:r w:rsidR="00560D2A" w:rsidRPr="00E25ADF">
        <w:rPr>
          <w:rFonts w:ascii="標楷體" w:eastAsia="標楷體" w:hAnsi="標楷體" w:hint="eastAsia"/>
        </w:rPr>
        <w:t>學</w:t>
      </w:r>
      <w:r w:rsidR="00A24C38" w:rsidRPr="00C60511">
        <w:rPr>
          <w:rFonts w:ascii="標楷體" w:eastAsia="標楷體" w:hAnsi="標楷體" w:hint="eastAsia"/>
        </w:rPr>
        <w:t>、核能結構材料</w:t>
      </w:r>
      <w:r w:rsidRPr="00E25ADF">
        <w:rPr>
          <w:rFonts w:ascii="標楷體" w:eastAsia="標楷體" w:hAnsi="標楷體" w:hint="eastAsia"/>
        </w:rPr>
        <w:t>）內，至少修習二門共6學分，作為共同必修學分。</w:t>
      </w:r>
    </w:p>
    <w:p w:rsidR="00F24204" w:rsidRPr="00E25ADF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t xml:space="preserve">學生在學期間需必修『書報討論』及『專題演講』四個學期；但符合本校提前畢業規定者，不受此限制。 </w:t>
      </w:r>
    </w:p>
    <w:p w:rsidR="00F24204" w:rsidRPr="00E25ADF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t>學生最多得選修一門與「科學 / 科技與社會 / 經濟 / 歷史」相關領域的研究所或4字頭課程，</w:t>
      </w:r>
      <w:proofErr w:type="gramStart"/>
      <w:r w:rsidRPr="00E25ADF">
        <w:rPr>
          <w:rFonts w:ascii="標楷體" w:eastAsia="標楷體" w:hAnsi="標楷體" w:hint="eastAsia"/>
        </w:rPr>
        <w:t>採</w:t>
      </w:r>
      <w:proofErr w:type="gramEnd"/>
      <w:r w:rsidRPr="00E25ADF">
        <w:rPr>
          <w:rFonts w:ascii="標楷體" w:eastAsia="標楷體" w:hAnsi="標楷體" w:hint="eastAsia"/>
        </w:rPr>
        <w:t>計入畢業學分。</w:t>
      </w:r>
    </w:p>
    <w:p w:rsidR="00E76733" w:rsidRPr="00E25ADF" w:rsidRDefault="00E76733" w:rsidP="00E76733">
      <w:pPr>
        <w:numPr>
          <w:ilvl w:val="1"/>
          <w:numId w:val="1"/>
        </w:num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t>凡入學前未修習過「核工原理」者，</w:t>
      </w:r>
      <w:proofErr w:type="gramStart"/>
      <w:r w:rsidRPr="00E25ADF">
        <w:rPr>
          <w:rFonts w:ascii="標楷體" w:eastAsia="標楷體" w:hAnsi="標楷體" w:hint="eastAsia"/>
        </w:rPr>
        <w:t>需於碩</w:t>
      </w:r>
      <w:proofErr w:type="gramEnd"/>
      <w:r w:rsidRPr="00E25ADF">
        <w:rPr>
          <w:rFonts w:ascii="標楷體" w:eastAsia="標楷體" w:hAnsi="標楷體" w:hint="eastAsia"/>
        </w:rPr>
        <w:t>一結束前完成補修，不計入畢業學分。</w:t>
      </w:r>
    </w:p>
    <w:p w:rsidR="00F24204" w:rsidRPr="00E25ADF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t>學生入學前未曾修習下列基礎核子工程與科學課程者，需於畢業前完成補修。學生於「核能系統」、「輻射安全」、「核能安全」、「放射化學」、「放射物理」</w:t>
      </w:r>
      <w:r w:rsidR="0082022A" w:rsidRPr="00E25ADF">
        <w:rPr>
          <w:rFonts w:ascii="標楷體" w:eastAsia="標楷體" w:hAnsi="標楷體" w:hint="eastAsia"/>
        </w:rPr>
        <w:t>五</w:t>
      </w:r>
      <w:r w:rsidRPr="00E25ADF">
        <w:rPr>
          <w:rFonts w:ascii="標楷體" w:eastAsia="標楷體" w:hAnsi="標楷體" w:hint="eastAsia"/>
        </w:rPr>
        <w:t>門課程當中至少需修習二門。</w:t>
      </w:r>
    </w:p>
    <w:p w:rsidR="00F24204" w:rsidRPr="00E25ADF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t>碩士生經指導教授同意後，至多可選二門4字頭之課程計入畢業學分。</w:t>
      </w:r>
    </w:p>
    <w:p w:rsidR="00F24204" w:rsidRPr="00E25ADF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t>校際選課課程至多可</w:t>
      </w:r>
      <w:proofErr w:type="gramStart"/>
      <w:r w:rsidRPr="00E25ADF">
        <w:rPr>
          <w:rFonts w:ascii="標楷體" w:eastAsia="標楷體" w:hAnsi="標楷體" w:hint="eastAsia"/>
        </w:rPr>
        <w:t>採</w:t>
      </w:r>
      <w:proofErr w:type="gramEnd"/>
      <w:r w:rsidRPr="00E25ADF">
        <w:rPr>
          <w:rFonts w:ascii="標楷體" w:eastAsia="標楷體" w:hAnsi="標楷體" w:hint="eastAsia"/>
        </w:rPr>
        <w:t>計12學分。</w:t>
      </w:r>
    </w:p>
    <w:p w:rsidR="00F24204" w:rsidRPr="00E25ADF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t>修讀學士期間</w:t>
      </w:r>
      <w:proofErr w:type="gramStart"/>
      <w:r w:rsidRPr="00E25ADF">
        <w:rPr>
          <w:rFonts w:ascii="標楷體" w:eastAsia="標楷體" w:hAnsi="標楷體" w:hint="eastAsia"/>
        </w:rPr>
        <w:t>超修碩</w:t>
      </w:r>
      <w:proofErr w:type="gramEnd"/>
      <w:r w:rsidRPr="00E25ADF">
        <w:rPr>
          <w:rFonts w:ascii="標楷體" w:eastAsia="標楷體" w:hAnsi="標楷體" w:hint="eastAsia"/>
        </w:rPr>
        <w:t>、博士班課程成績70分以上之學分，亦可申請抵免，抵免學分數以12學分為限。</w:t>
      </w:r>
    </w:p>
    <w:p w:rsidR="00F24204" w:rsidRPr="00E25ADF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E25ADF">
        <w:rPr>
          <w:rFonts w:ascii="標楷體" w:eastAsia="標楷體" w:hAnsi="標楷體" w:hint="eastAsia"/>
          <w:b/>
          <w:sz w:val="28"/>
          <w:szCs w:val="28"/>
        </w:rPr>
        <w:t>資格考試 / 資格檢定</w:t>
      </w:r>
    </w:p>
    <w:p w:rsidR="00F24204" w:rsidRPr="00E25ADF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t>學生於所修之研究所專業科目（5字頭以上之主課）中，至少有4門課（12學分）修課成績及格，且平均分數需達</w:t>
      </w:r>
      <w:r w:rsidR="00DF5F0E" w:rsidRPr="00E25ADF">
        <w:rPr>
          <w:rFonts w:ascii="標楷體" w:eastAsia="標楷體" w:hAnsi="標楷體" w:hint="eastAsia"/>
        </w:rPr>
        <w:t>GPA3.2</w:t>
      </w:r>
      <w:r w:rsidRPr="00E25ADF">
        <w:rPr>
          <w:rFonts w:ascii="標楷體" w:eastAsia="標楷體" w:hAnsi="標楷體" w:hint="eastAsia"/>
        </w:rPr>
        <w:t>（含）以上，始得申請參加資格考試。</w:t>
      </w:r>
    </w:p>
    <w:p w:rsidR="00F24204" w:rsidRPr="00E25ADF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lastRenderedPageBreak/>
        <w:t xml:space="preserve">資格考試之內容為論文計畫；以口試形式為之。 </w:t>
      </w:r>
    </w:p>
    <w:p w:rsidR="00F24204" w:rsidRPr="00E25ADF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E25ADF">
        <w:rPr>
          <w:rFonts w:ascii="標楷體" w:eastAsia="標楷體" w:hAnsi="標楷體" w:hint="eastAsia"/>
        </w:rPr>
        <w:t>每位學生應有資格考試委員三人，其成員以本所教師為原則。資格考結束後，委員會應提交</w:t>
      </w:r>
      <w:hyperlink r:id="rId8" w:history="1">
        <w:r w:rsidRPr="00E25ADF">
          <w:rPr>
            <w:rStyle w:val="a3"/>
            <w:rFonts w:ascii="標楷體" w:eastAsia="標楷體" w:hAnsi="標楷體" w:hint="eastAsia"/>
            <w:color w:val="auto"/>
            <w:u w:val="none"/>
          </w:rPr>
          <w:t>資格考試結果報告書</w:t>
        </w:r>
      </w:hyperlink>
      <w:r w:rsidRPr="00E25ADF">
        <w:rPr>
          <w:rFonts w:ascii="標楷體" w:eastAsia="標楷體" w:hAnsi="標楷體" w:hint="eastAsia"/>
        </w:rPr>
        <w:t>至所辦公室。</w:t>
      </w:r>
    </w:p>
    <w:p w:rsidR="00F24204" w:rsidRPr="00E25ADF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E25ADF">
        <w:rPr>
          <w:rFonts w:ascii="標楷體" w:eastAsia="標楷體" w:hAnsi="標楷體" w:hint="eastAsia"/>
          <w:b/>
          <w:sz w:val="28"/>
          <w:szCs w:val="28"/>
        </w:rPr>
        <w:t>碩士論文考試</w:t>
      </w:r>
    </w:p>
    <w:p w:rsidR="00F24204" w:rsidRPr="007C1401" w:rsidRDefault="00F24204" w:rsidP="00F24204">
      <w:pPr>
        <w:numPr>
          <w:ilvl w:val="0"/>
          <w:numId w:val="3"/>
        </w:numPr>
        <w:rPr>
          <w:rFonts w:ascii="標楷體" w:eastAsia="標楷體" w:hAnsi="標楷體"/>
        </w:rPr>
      </w:pPr>
      <w:r w:rsidRPr="007C1401">
        <w:rPr>
          <w:rFonts w:ascii="標楷體" w:eastAsia="標楷體" w:hAnsi="標楷體" w:hint="eastAsia"/>
        </w:rPr>
        <w:t>學生於修畢規定學科，通過資格考試，並完成論文初稿者，得申請參加碩士學位考試，考試舉行方式參照本校碩士學位考試細則辦理。</w:t>
      </w:r>
    </w:p>
    <w:p w:rsidR="00F24204" w:rsidRPr="007C1401" w:rsidRDefault="00F24204" w:rsidP="00F24204">
      <w:pPr>
        <w:numPr>
          <w:ilvl w:val="0"/>
          <w:numId w:val="3"/>
        </w:numPr>
        <w:rPr>
          <w:rFonts w:ascii="標楷體" w:eastAsia="標楷體" w:hAnsi="標楷體"/>
        </w:rPr>
      </w:pPr>
      <w:r w:rsidRPr="007C1401">
        <w:rPr>
          <w:rFonts w:ascii="標楷體" w:eastAsia="標楷體" w:hAnsi="標楷體" w:hint="eastAsia"/>
        </w:rPr>
        <w:t>論文口試與資格考至少應間隔三個月。</w:t>
      </w:r>
    </w:p>
    <w:p w:rsidR="00F24204" w:rsidRPr="007C1401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7C1401">
        <w:rPr>
          <w:rFonts w:ascii="標楷體" w:eastAsia="標楷體" w:hAnsi="標楷體" w:hint="eastAsia"/>
          <w:b/>
          <w:sz w:val="28"/>
          <w:szCs w:val="28"/>
        </w:rPr>
        <w:t>本規定經所</w:t>
      </w:r>
      <w:proofErr w:type="gramStart"/>
      <w:r w:rsidRPr="007C1401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7C1401">
        <w:rPr>
          <w:rFonts w:ascii="標楷體" w:eastAsia="標楷體" w:hAnsi="標楷體" w:hint="eastAsia"/>
          <w:b/>
          <w:sz w:val="28"/>
          <w:szCs w:val="28"/>
        </w:rPr>
        <w:t>會議通過後實施，修訂時亦同。</w:t>
      </w:r>
    </w:p>
    <w:p w:rsidR="000C48AC" w:rsidRPr="00F24204" w:rsidRDefault="000C48AC" w:rsidP="00F24204"/>
    <w:sectPr w:rsidR="000C48AC" w:rsidRPr="00F24204" w:rsidSect="00E76733">
      <w:pgSz w:w="11906" w:h="16838"/>
      <w:pgMar w:top="851" w:right="1106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79" w:rsidRDefault="00A65179" w:rsidP="008D7587">
      <w:r>
        <w:separator/>
      </w:r>
    </w:p>
  </w:endnote>
  <w:endnote w:type="continuationSeparator" w:id="0">
    <w:p w:rsidR="00A65179" w:rsidRDefault="00A65179" w:rsidP="008D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79" w:rsidRDefault="00A65179" w:rsidP="008D7587">
      <w:r>
        <w:separator/>
      </w:r>
    </w:p>
  </w:footnote>
  <w:footnote w:type="continuationSeparator" w:id="0">
    <w:p w:rsidR="00A65179" w:rsidRDefault="00A65179" w:rsidP="008D7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DB3"/>
    <w:multiLevelType w:val="hybridMultilevel"/>
    <w:tmpl w:val="7ADE21AC"/>
    <w:lvl w:ilvl="0" w:tplc="83C6C75A">
      <w:start w:val="1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4CE667CD"/>
    <w:multiLevelType w:val="hybridMultilevel"/>
    <w:tmpl w:val="ED7C656A"/>
    <w:lvl w:ilvl="0" w:tplc="83C6C75A">
      <w:start w:val="1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EB15014"/>
    <w:multiLevelType w:val="hybridMultilevel"/>
    <w:tmpl w:val="707472E2"/>
    <w:lvl w:ilvl="0" w:tplc="311A052E">
      <w:start w:val="1"/>
      <w:numFmt w:val="koreanDigital2"/>
      <w:lvlText w:val="%1、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83C6C75A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2" w:tplc="B95EDB5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5D0"/>
    <w:rsid w:val="00024086"/>
    <w:rsid w:val="000412C6"/>
    <w:rsid w:val="0004240F"/>
    <w:rsid w:val="00052977"/>
    <w:rsid w:val="00053FE0"/>
    <w:rsid w:val="0005450A"/>
    <w:rsid w:val="000A521D"/>
    <w:rsid w:val="000B2405"/>
    <w:rsid w:val="000B7C60"/>
    <w:rsid w:val="000C48AC"/>
    <w:rsid w:val="000D29D2"/>
    <w:rsid w:val="000E2F37"/>
    <w:rsid w:val="001001FC"/>
    <w:rsid w:val="00100817"/>
    <w:rsid w:val="00100BEB"/>
    <w:rsid w:val="001170C1"/>
    <w:rsid w:val="00171535"/>
    <w:rsid w:val="00181357"/>
    <w:rsid w:val="001A6DA9"/>
    <w:rsid w:val="001C5EF4"/>
    <w:rsid w:val="001E35D0"/>
    <w:rsid w:val="0023062C"/>
    <w:rsid w:val="002902FE"/>
    <w:rsid w:val="00311C6E"/>
    <w:rsid w:val="00336B45"/>
    <w:rsid w:val="00345C20"/>
    <w:rsid w:val="003B4419"/>
    <w:rsid w:val="003B6980"/>
    <w:rsid w:val="003D2ADF"/>
    <w:rsid w:val="003E03C9"/>
    <w:rsid w:val="00402AC2"/>
    <w:rsid w:val="00403A34"/>
    <w:rsid w:val="00426D4E"/>
    <w:rsid w:val="00480F12"/>
    <w:rsid w:val="004C256B"/>
    <w:rsid w:val="004E46D4"/>
    <w:rsid w:val="004E6E41"/>
    <w:rsid w:val="004F5952"/>
    <w:rsid w:val="00513EDE"/>
    <w:rsid w:val="005311F0"/>
    <w:rsid w:val="005406BF"/>
    <w:rsid w:val="00560D2A"/>
    <w:rsid w:val="00565587"/>
    <w:rsid w:val="00567346"/>
    <w:rsid w:val="0058655C"/>
    <w:rsid w:val="005B251B"/>
    <w:rsid w:val="00602692"/>
    <w:rsid w:val="006A6BAD"/>
    <w:rsid w:val="006D189A"/>
    <w:rsid w:val="0074470D"/>
    <w:rsid w:val="00746261"/>
    <w:rsid w:val="0075239B"/>
    <w:rsid w:val="00771484"/>
    <w:rsid w:val="007B1C19"/>
    <w:rsid w:val="00815191"/>
    <w:rsid w:val="0082022A"/>
    <w:rsid w:val="00824D87"/>
    <w:rsid w:val="00892F02"/>
    <w:rsid w:val="00897B25"/>
    <w:rsid w:val="008A7BC0"/>
    <w:rsid w:val="008D7587"/>
    <w:rsid w:val="008D78E4"/>
    <w:rsid w:val="008F7011"/>
    <w:rsid w:val="0090307F"/>
    <w:rsid w:val="00984AC9"/>
    <w:rsid w:val="009D12B2"/>
    <w:rsid w:val="00A24C38"/>
    <w:rsid w:val="00A372B1"/>
    <w:rsid w:val="00A60A30"/>
    <w:rsid w:val="00A61CE6"/>
    <w:rsid w:val="00A65179"/>
    <w:rsid w:val="00A9544E"/>
    <w:rsid w:val="00B15BB3"/>
    <w:rsid w:val="00B20113"/>
    <w:rsid w:val="00B43D1E"/>
    <w:rsid w:val="00BA570D"/>
    <w:rsid w:val="00BB7AB3"/>
    <w:rsid w:val="00C3462C"/>
    <w:rsid w:val="00C526E1"/>
    <w:rsid w:val="00C60511"/>
    <w:rsid w:val="00C76AFB"/>
    <w:rsid w:val="00CB5F5B"/>
    <w:rsid w:val="00CD3818"/>
    <w:rsid w:val="00CF633C"/>
    <w:rsid w:val="00D868E7"/>
    <w:rsid w:val="00D93707"/>
    <w:rsid w:val="00DB0B41"/>
    <w:rsid w:val="00DC3A0E"/>
    <w:rsid w:val="00DE5528"/>
    <w:rsid w:val="00DF5F0E"/>
    <w:rsid w:val="00E06F90"/>
    <w:rsid w:val="00E25ADF"/>
    <w:rsid w:val="00E46406"/>
    <w:rsid w:val="00E558E8"/>
    <w:rsid w:val="00E7520E"/>
    <w:rsid w:val="00E76733"/>
    <w:rsid w:val="00EA0202"/>
    <w:rsid w:val="00EA0A61"/>
    <w:rsid w:val="00EB7199"/>
    <w:rsid w:val="00EC7C66"/>
    <w:rsid w:val="00F115A7"/>
    <w:rsid w:val="00F1282F"/>
    <w:rsid w:val="00F22B66"/>
    <w:rsid w:val="00F233C3"/>
    <w:rsid w:val="00F24204"/>
    <w:rsid w:val="00F94D9D"/>
    <w:rsid w:val="00FC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89A"/>
    <w:rPr>
      <w:color w:val="0000FF"/>
      <w:u w:val="single"/>
    </w:rPr>
  </w:style>
  <w:style w:type="character" w:styleId="a4">
    <w:name w:val="FollowedHyperlink"/>
    <w:basedOn w:val="a0"/>
    <w:rsid w:val="006D189A"/>
    <w:rPr>
      <w:color w:val="800080"/>
      <w:u w:val="single"/>
    </w:rPr>
  </w:style>
  <w:style w:type="paragraph" w:styleId="a5">
    <w:name w:val="header"/>
    <w:basedOn w:val="a"/>
    <w:link w:val="a6"/>
    <w:rsid w:val="008D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7587"/>
    <w:rPr>
      <w:kern w:val="2"/>
    </w:rPr>
  </w:style>
  <w:style w:type="paragraph" w:styleId="a7">
    <w:name w:val="footer"/>
    <w:basedOn w:val="a"/>
    <w:link w:val="a8"/>
    <w:rsid w:val="008D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758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nthu.edu.tw/phpmyadmin/drupal/download/report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.nthu.edu.tw/phpmyadmin/drupal/download/professo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Company>清華大學</Company>
  <LinksUpToDate>false</LinksUpToDate>
  <CharactersWithSpaces>1413</CharactersWithSpaces>
  <SharedDoc>false</SharedDoc>
  <HLinks>
    <vt:vector size="18" baseType="variant"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http://www.ess.nthu.edu.tw/phpmyadmin/drupal/download/report1.doc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http://www.ess.nthu.edu.tw/phpmyadmin/drupal/download/professor.doc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http://www.ess.nthu.edu.tw/phpmyadmin/drupal/files/master970528.doc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核子工程與科學研究所碩士班修業規定</dc:title>
  <dc:creator>張寶束</dc:creator>
  <cp:lastModifiedBy>nes</cp:lastModifiedBy>
  <cp:revision>6</cp:revision>
  <cp:lastPrinted>2016-04-29T09:46:00Z</cp:lastPrinted>
  <dcterms:created xsi:type="dcterms:W3CDTF">2016-01-14T05:37:00Z</dcterms:created>
  <dcterms:modified xsi:type="dcterms:W3CDTF">2016-05-26T02:34:00Z</dcterms:modified>
</cp:coreProperties>
</file>