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02" w:rsidRPr="00767A09" w:rsidRDefault="007E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7A09">
        <w:rPr>
          <w:rFonts w:ascii="標楷體" w:eastAsia="標楷體" w:hAnsi="標楷體" w:hint="eastAsia"/>
          <w:b/>
          <w:sz w:val="32"/>
          <w:szCs w:val="32"/>
        </w:rPr>
        <w:t>核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子</w:t>
      </w:r>
      <w:r w:rsidRPr="00767A09">
        <w:rPr>
          <w:rFonts w:ascii="標楷體" w:eastAsia="標楷體" w:hAnsi="標楷體" w:hint="eastAsia"/>
          <w:b/>
          <w:sz w:val="32"/>
          <w:szCs w:val="32"/>
        </w:rPr>
        <w:t>工</w:t>
      </w:r>
      <w:r w:rsidR="00AB5585" w:rsidRPr="00767A09">
        <w:rPr>
          <w:rFonts w:ascii="標楷體" w:eastAsia="標楷體" w:hAnsi="標楷體" w:hint="eastAsia"/>
          <w:b/>
          <w:sz w:val="32"/>
          <w:szCs w:val="32"/>
        </w:rPr>
        <w:t>程與科學研究</w:t>
      </w:r>
      <w:r w:rsidRPr="00767A09">
        <w:rPr>
          <w:rFonts w:ascii="標楷體" w:eastAsia="標楷體" w:hAnsi="標楷體" w:hint="eastAsia"/>
          <w:b/>
          <w:sz w:val="32"/>
          <w:szCs w:val="32"/>
        </w:rPr>
        <w:t>所博士班領域名稱及建議選修科目表</w:t>
      </w:r>
    </w:p>
    <w:p w:rsidR="006D69A0" w:rsidRPr="00767A09" w:rsidRDefault="006D69A0" w:rsidP="006D69A0">
      <w:pPr>
        <w:spacing w:line="180" w:lineRule="atLeast"/>
        <w:jc w:val="right"/>
        <w:rPr>
          <w:color w:val="FF0000"/>
          <w:sz w:val="20"/>
          <w:szCs w:val="20"/>
          <w:u w:val="single"/>
        </w:rPr>
      </w:pPr>
      <w:r w:rsidRPr="00767A09">
        <w:rPr>
          <w:rFonts w:hint="eastAsia"/>
          <w:color w:val="FF0000"/>
          <w:sz w:val="20"/>
          <w:szCs w:val="20"/>
          <w:u w:val="single"/>
        </w:rPr>
        <w:t>107</w:t>
      </w:r>
      <w:r w:rsidRPr="00767A09">
        <w:rPr>
          <w:rFonts w:hint="eastAsia"/>
          <w:color w:val="FF0000"/>
          <w:sz w:val="20"/>
          <w:szCs w:val="20"/>
          <w:u w:val="single"/>
        </w:rPr>
        <w:t>年</w:t>
      </w:r>
      <w:r w:rsidRPr="00767A09">
        <w:rPr>
          <w:rFonts w:hint="eastAsia"/>
          <w:color w:val="FF0000"/>
          <w:sz w:val="20"/>
          <w:szCs w:val="20"/>
          <w:u w:val="single"/>
        </w:rPr>
        <w:t>9</w:t>
      </w:r>
      <w:r w:rsidRPr="00767A09">
        <w:rPr>
          <w:rFonts w:hint="eastAsia"/>
          <w:color w:val="FF0000"/>
          <w:sz w:val="20"/>
          <w:szCs w:val="20"/>
          <w:u w:val="single"/>
        </w:rPr>
        <w:t>月</w:t>
      </w:r>
      <w:r w:rsidR="00D91349" w:rsidRPr="00767A09">
        <w:rPr>
          <w:rFonts w:hint="eastAsia"/>
          <w:color w:val="FF0000"/>
          <w:sz w:val="20"/>
          <w:szCs w:val="20"/>
          <w:u w:val="single"/>
        </w:rPr>
        <w:t>26</w:t>
      </w:r>
      <w:r w:rsidRPr="00767A09">
        <w:rPr>
          <w:rFonts w:hint="eastAsia"/>
          <w:color w:val="FF0000"/>
          <w:sz w:val="20"/>
          <w:szCs w:val="20"/>
          <w:u w:val="single"/>
        </w:rPr>
        <w:t>日</w:t>
      </w:r>
      <w:r w:rsidR="00D91349" w:rsidRPr="00767A09">
        <w:rPr>
          <w:rFonts w:hint="eastAsia"/>
          <w:color w:val="FF0000"/>
          <w:sz w:val="20"/>
          <w:szCs w:val="20"/>
          <w:u w:val="single"/>
        </w:rPr>
        <w:t>課程委員會修定</w:t>
      </w:r>
      <w:r w:rsidR="00E70F05">
        <w:rPr>
          <w:rFonts w:hint="eastAsia"/>
          <w:color w:val="FF0000"/>
          <w:sz w:val="20"/>
          <w:szCs w:val="20"/>
          <w:u w:val="single"/>
        </w:rPr>
        <w:t>通過</w:t>
      </w:r>
    </w:p>
    <w:p w:rsidR="006D69A0" w:rsidRPr="00767A09" w:rsidRDefault="006D69A0" w:rsidP="00065B31">
      <w:pPr>
        <w:jc w:val="right"/>
        <w:rPr>
          <w:color w:val="FF0000"/>
          <w:sz w:val="20"/>
          <w:szCs w:val="20"/>
          <w:u w:val="single"/>
        </w:rPr>
      </w:pPr>
    </w:p>
    <w:p w:rsidR="00A15AF8" w:rsidRPr="00767A09" w:rsidRDefault="007E6602">
      <w:pPr>
        <w:rPr>
          <w:rFonts w:ascii="細明體" w:hAnsi="細明體"/>
        </w:rPr>
      </w:pPr>
      <w:r w:rsidRPr="00767A09">
        <w:rPr>
          <w:rFonts w:ascii="細明體" w:hAnsi="細明體" w:hint="eastAsia"/>
        </w:rPr>
        <w:t>博士班學生提出課程</w:t>
      </w:r>
      <w:r w:rsidRPr="00767A09">
        <w:rPr>
          <w:rFonts w:ascii="細明體" w:hAnsi="細明體" w:hint="eastAsia"/>
        </w:rPr>
        <w:t>(</w:t>
      </w:r>
      <w:r w:rsidRPr="00767A09">
        <w:rPr>
          <w:rFonts w:ascii="細明體" w:hAnsi="細明體" w:hint="eastAsia"/>
        </w:rPr>
        <w:t>限五字頭以上</w:t>
      </w:r>
      <w:r w:rsidRPr="00767A09">
        <w:rPr>
          <w:rFonts w:ascii="細明體" w:hAnsi="細明體" w:hint="eastAsia"/>
        </w:rPr>
        <w:t>)</w:t>
      </w:r>
      <w:r w:rsidRPr="00767A09">
        <w:rPr>
          <w:rFonts w:ascii="細明體" w:hAnsi="細明體" w:hint="eastAsia"/>
        </w:rPr>
        <w:t>和研究計劃時，請自下表選定一主修領域，並請參考建議選修課程。如有例外者，請指導教授補充資料並提出說明。</w:t>
      </w:r>
      <w:r w:rsidRPr="00767A09">
        <w:rPr>
          <w:rFonts w:hint="eastAsia"/>
        </w:rPr>
        <w:t>(</w:t>
      </w:r>
      <w:r w:rsidRPr="00767A09">
        <w:rPr>
          <w:rFonts w:hint="eastAsia"/>
        </w:rPr>
        <w:t>此表依需要，會不定時更新</w:t>
      </w:r>
      <w:r w:rsidRPr="00767A09">
        <w:rPr>
          <w:rFonts w:hint="eastAsia"/>
        </w:rPr>
        <w:t>)</w:t>
      </w:r>
    </w:p>
    <w:p w:rsidR="00A15AF8" w:rsidRPr="00767A09" w:rsidRDefault="00A15AF8" w:rsidP="009372B5">
      <w:pPr>
        <w:numPr>
          <w:ilvl w:val="0"/>
          <w:numId w:val="1"/>
        </w:numPr>
      </w:pPr>
      <w:r w:rsidRPr="00767A09">
        <w:rPr>
          <w:rFonts w:hint="eastAsia"/>
        </w:rPr>
        <w:t>主修領域之必修課不可與共同必修課重複。</w:t>
      </w:r>
    </w:p>
    <w:p w:rsidR="00E50A41" w:rsidRPr="00767A09" w:rsidRDefault="00E50A41" w:rsidP="00E50A41">
      <w:pPr>
        <w:ind w:left="360"/>
      </w:pPr>
    </w:p>
    <w:tbl>
      <w:tblPr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394"/>
        <w:gridCol w:w="1701"/>
      </w:tblGrid>
      <w:tr w:rsidR="005226CE" w:rsidRPr="00767A09" w:rsidTr="00D91349">
        <w:trPr>
          <w:tblHeader/>
        </w:trPr>
        <w:tc>
          <w:tcPr>
            <w:tcW w:w="1446" w:type="dxa"/>
          </w:tcPr>
          <w:p w:rsidR="005226CE" w:rsidRPr="00767A09" w:rsidRDefault="005226CE" w:rsidP="005226CE">
            <w:pPr>
              <w:jc w:val="center"/>
            </w:pPr>
            <w:r w:rsidRPr="00767A09">
              <w:rPr>
                <w:rFonts w:hint="eastAsia"/>
              </w:rPr>
              <w:t>領域名稱</w:t>
            </w:r>
          </w:p>
        </w:tc>
        <w:tc>
          <w:tcPr>
            <w:tcW w:w="1559" w:type="dxa"/>
          </w:tcPr>
          <w:p w:rsidR="005226CE" w:rsidRPr="00767A09" w:rsidRDefault="005226CE" w:rsidP="005226CE">
            <w:pPr>
              <w:jc w:val="center"/>
            </w:pPr>
            <w:r w:rsidRPr="00767A09">
              <w:rPr>
                <w:rFonts w:hint="eastAsia"/>
              </w:rPr>
              <w:t>課號</w:t>
            </w:r>
          </w:p>
        </w:tc>
        <w:tc>
          <w:tcPr>
            <w:tcW w:w="4394" w:type="dxa"/>
          </w:tcPr>
          <w:p w:rsidR="005226CE" w:rsidRPr="00767A09" w:rsidRDefault="005226CE" w:rsidP="005226CE">
            <w:pPr>
              <w:jc w:val="center"/>
            </w:pPr>
            <w:r w:rsidRPr="00767A09">
              <w:rPr>
                <w:rFonts w:hint="eastAsia"/>
              </w:rPr>
              <w:t>建議選修課程</w:t>
            </w:r>
          </w:p>
        </w:tc>
        <w:tc>
          <w:tcPr>
            <w:tcW w:w="1701" w:type="dxa"/>
          </w:tcPr>
          <w:p w:rsidR="005226CE" w:rsidRPr="00767A09" w:rsidRDefault="005226CE" w:rsidP="005226CE">
            <w:pPr>
              <w:jc w:val="center"/>
            </w:pPr>
            <w:r w:rsidRPr="00767A09">
              <w:rPr>
                <w:rFonts w:hint="eastAsia"/>
              </w:rPr>
              <w:t>備註</w:t>
            </w:r>
          </w:p>
        </w:tc>
      </w:tr>
      <w:tr w:rsidR="005226CE" w:rsidRPr="00767A09" w:rsidTr="00D91349">
        <w:tc>
          <w:tcPr>
            <w:tcW w:w="1446" w:type="dxa"/>
            <w:vMerge w:val="restart"/>
          </w:tcPr>
          <w:p w:rsidR="005226CE" w:rsidRPr="00767A09" w:rsidRDefault="005226CE" w:rsidP="005226CE">
            <w:r w:rsidRPr="00767A09">
              <w:rPr>
                <w:rFonts w:hint="eastAsia"/>
              </w:rPr>
              <w:t>反應器物理與工程</w:t>
            </w:r>
          </w:p>
        </w:tc>
        <w:tc>
          <w:tcPr>
            <w:tcW w:w="1559" w:type="dxa"/>
          </w:tcPr>
          <w:p w:rsidR="005226CE" w:rsidRPr="00767A09" w:rsidRDefault="005226CE" w:rsidP="005226CE">
            <w:r w:rsidRPr="00767A09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5226CE" w:rsidRPr="00767A09" w:rsidRDefault="005226CE" w:rsidP="00834DE8">
            <w:r w:rsidRPr="00767A09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5226CE" w:rsidRPr="00767A09" w:rsidRDefault="005226CE" w:rsidP="005226CE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NES5020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反應器物理二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t>NES5055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NES5070</w:t>
            </w:r>
          </w:p>
        </w:tc>
        <w:tc>
          <w:tcPr>
            <w:tcW w:w="4394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核燃料後端營運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NES5450</w:t>
            </w:r>
          </w:p>
        </w:tc>
        <w:tc>
          <w:tcPr>
            <w:tcW w:w="4394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核電廠安全度評估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NES5080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核燃料循環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 w:val="restart"/>
          </w:tcPr>
          <w:p w:rsidR="00AF4B50" w:rsidRPr="00767A09" w:rsidRDefault="00AF4B50" w:rsidP="00AF4B50">
            <w:r w:rsidRPr="00767A09">
              <w:rPr>
                <w:rFonts w:hint="eastAsia"/>
              </w:rPr>
              <w:t>反應器安全與熱流</w:t>
            </w:r>
          </w:p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NES5410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反應器工程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ESS6430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雙相流與沸騰熱傳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NES5450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核電廠安全度評估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高等熱流學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t>ESS 5490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ascii="新細明體" w:hAnsi="新細明體" w:hint="eastAsia"/>
                <w:kern w:val="0"/>
              </w:rPr>
              <w:t>計算熱流學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NES5420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高等反應器工程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NES5460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新型核反應器設計一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 w:val="restart"/>
          </w:tcPr>
          <w:p w:rsidR="00AF4B50" w:rsidRPr="00767A09" w:rsidRDefault="00AF4B50" w:rsidP="00AF4B50">
            <w:r w:rsidRPr="00767A09">
              <w:rPr>
                <w:rFonts w:hint="eastAsia"/>
              </w:rPr>
              <w:t>核能材料</w:t>
            </w:r>
          </w:p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NES5610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核能結構材料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t>NES5630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材料輻射損傷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ESS5520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高等物理冶金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NES5910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核電廠水化學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 w:val="restart"/>
          </w:tcPr>
          <w:p w:rsidR="00AF4B50" w:rsidRPr="00767A09" w:rsidRDefault="00AF4B50" w:rsidP="00AF4B50">
            <w:r w:rsidRPr="00767A09">
              <w:rPr>
                <w:rFonts w:hint="eastAsia"/>
              </w:rPr>
              <w:t>輻射屏蔽與應用</w:t>
            </w:r>
          </w:p>
        </w:tc>
        <w:tc>
          <w:tcPr>
            <w:tcW w:w="1559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NES5211</w:t>
            </w:r>
          </w:p>
        </w:tc>
        <w:tc>
          <w:tcPr>
            <w:tcW w:w="4394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輻射度量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NES5220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ascii="新細明體" w:hint="eastAsia"/>
              </w:rPr>
              <w:t>輻射屏蔽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ESS5680</w:t>
            </w:r>
          </w:p>
        </w:tc>
        <w:tc>
          <w:tcPr>
            <w:tcW w:w="4394" w:type="dxa"/>
          </w:tcPr>
          <w:p w:rsidR="00AF4B50" w:rsidRPr="00767A09" w:rsidRDefault="00AF4B50" w:rsidP="00AF4B50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輻射度量實驗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NES5050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遷移計算與醫學物理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t>NES5055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蒙特卡羅計算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AF4B50" w:rsidRPr="00767A09" w:rsidRDefault="00AF4B50" w:rsidP="00AF4B50">
            <w:pPr>
              <w:rPr>
                <w:rFonts w:ascii="新細明體"/>
              </w:rPr>
            </w:pPr>
            <w:r w:rsidRPr="00767A09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t>NES5030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/>
          </w:tcPr>
          <w:p w:rsidR="00AF4B50" w:rsidRPr="00767A09" w:rsidRDefault="00AF4B50" w:rsidP="00AF4B50"/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ESS5600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t>放射線與物質作用</w:t>
            </w:r>
          </w:p>
        </w:tc>
        <w:tc>
          <w:tcPr>
            <w:tcW w:w="1701" w:type="dxa"/>
          </w:tcPr>
          <w:p w:rsidR="00AF4B50" w:rsidRPr="00767A09" w:rsidRDefault="00AF4B50" w:rsidP="00AF4B50"/>
        </w:tc>
      </w:tr>
      <w:tr w:rsidR="00AF4B50" w:rsidRPr="00767A09" w:rsidTr="00D91349">
        <w:tc>
          <w:tcPr>
            <w:tcW w:w="1446" w:type="dxa"/>
            <w:vMerge w:val="restart"/>
          </w:tcPr>
          <w:p w:rsidR="00AF4B50" w:rsidRPr="00767A09" w:rsidRDefault="00AF4B50" w:rsidP="00AF4B50">
            <w:r w:rsidRPr="00767A09">
              <w:rPr>
                <w:rFonts w:hint="eastAsia"/>
              </w:rPr>
              <w:lastRenderedPageBreak/>
              <w:t>電漿核融合工程</w:t>
            </w:r>
          </w:p>
        </w:tc>
        <w:tc>
          <w:tcPr>
            <w:tcW w:w="1559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ESS5310</w:t>
            </w:r>
          </w:p>
        </w:tc>
        <w:tc>
          <w:tcPr>
            <w:tcW w:w="4394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電漿物理一</w:t>
            </w:r>
          </w:p>
        </w:tc>
        <w:tc>
          <w:tcPr>
            <w:tcW w:w="1701" w:type="dxa"/>
          </w:tcPr>
          <w:p w:rsidR="00AF4B50" w:rsidRPr="00767A09" w:rsidRDefault="00AF4B50" w:rsidP="00AF4B50">
            <w:r w:rsidRPr="00767A09">
              <w:rPr>
                <w:rFonts w:hint="eastAsia"/>
              </w:rPr>
              <w:t>必修二選一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NES5430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核融合工程</w:t>
            </w:r>
          </w:p>
        </w:tc>
        <w:tc>
          <w:tcPr>
            <w:tcW w:w="1701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必修二選一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ESS5320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電漿物理二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ESS5340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電漿工程應用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 w:val="restart"/>
          </w:tcPr>
          <w:p w:rsidR="00E50A41" w:rsidRPr="00767A09" w:rsidRDefault="00E50A41" w:rsidP="00E50A41">
            <w:r w:rsidRPr="00767A09">
              <w:rPr>
                <w:rFonts w:hint="eastAsia"/>
              </w:rPr>
              <w:t>核能儀控</w:t>
            </w:r>
          </w:p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NES5040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反應器動力學</w:t>
            </w:r>
          </w:p>
        </w:tc>
        <w:tc>
          <w:tcPr>
            <w:tcW w:w="1701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必修二選一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NES5810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核儀電子學</w:t>
            </w:r>
          </w:p>
        </w:tc>
        <w:tc>
          <w:tcPr>
            <w:tcW w:w="1701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必修二選一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NES5010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反應器物理一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ESS5267</w:t>
            </w:r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高等系統與訊號分析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 w:val="restart"/>
          </w:tcPr>
          <w:p w:rsidR="00E50A41" w:rsidRPr="00767A09" w:rsidRDefault="00E50A41" w:rsidP="00E50A41">
            <w:r w:rsidRPr="00767A09">
              <w:rPr>
                <w:rFonts w:hint="eastAsia"/>
              </w:rPr>
              <w:t>核子科學</w:t>
            </w:r>
          </w:p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BMES5205</w:t>
            </w:r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rFonts w:ascii="新細明體"/>
              </w:rPr>
            </w:pPr>
            <w:r w:rsidRPr="00767A09">
              <w:rPr>
                <w:rFonts w:hint="eastAsia"/>
              </w:rPr>
              <w:t>放射化學特論</w:t>
            </w:r>
          </w:p>
        </w:tc>
        <w:tc>
          <w:tcPr>
            <w:tcW w:w="1701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必修三選一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NES5250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保健物理</w:t>
            </w:r>
          </w:p>
        </w:tc>
        <w:tc>
          <w:tcPr>
            <w:tcW w:w="1701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必修三選一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NES5230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ascii="新細明體" w:hint="eastAsia"/>
              </w:rPr>
              <w:t>輻射生物學</w:t>
            </w:r>
          </w:p>
        </w:tc>
        <w:tc>
          <w:tcPr>
            <w:tcW w:w="1701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必修三選一</w:t>
            </w: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NES5251</w:t>
            </w:r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放射治療物理學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NES5252</w:t>
            </w:r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醫學影像物理學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t>NES5030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應用原子核物理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NES5240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輻射劑量學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ESS5620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中子與</w:t>
            </w:r>
            <w:r w:rsidRPr="00767A09">
              <w:rPr>
                <w:rFonts w:hint="eastAsia"/>
              </w:rPr>
              <w:t>X</w:t>
            </w:r>
            <w:r w:rsidRPr="00767A09">
              <w:rPr>
                <w:rFonts w:hint="eastAsia"/>
              </w:rPr>
              <w:t>光小角度散射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ESS5644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同步加速器</w:t>
            </w:r>
            <w:r w:rsidRPr="00767A09">
              <w:rPr>
                <w:rFonts w:hint="eastAsia"/>
              </w:rPr>
              <w:t>X</w:t>
            </w:r>
            <w:r w:rsidRPr="00767A09">
              <w:rPr>
                <w:rFonts w:hint="eastAsia"/>
              </w:rPr>
              <w:t>光吸收光譜分析應用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ESS5900</w:t>
            </w:r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生物能源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70F05" w:rsidP="00E50A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交大</w:t>
            </w:r>
            <w:bookmarkStart w:id="0" w:name="_GoBack"/>
            <w:bookmarkEnd w:id="0"/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加速器科技</w:t>
            </w:r>
          </w:p>
        </w:tc>
        <w:tc>
          <w:tcPr>
            <w:tcW w:w="1701" w:type="dxa"/>
          </w:tcPr>
          <w:p w:rsidR="00E50A41" w:rsidRPr="00767A09" w:rsidRDefault="00E50A41" w:rsidP="00E50A41">
            <w:pPr>
              <w:rPr>
                <w:dstrike/>
              </w:rPr>
            </w:pPr>
          </w:p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BMES5322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廢棄物與處理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BMES5342</w:t>
            </w:r>
          </w:p>
        </w:tc>
        <w:tc>
          <w:tcPr>
            <w:tcW w:w="4394" w:type="dxa"/>
          </w:tcPr>
          <w:p w:rsidR="00E50A41" w:rsidRPr="00767A09" w:rsidRDefault="00E50A41" w:rsidP="00E50A41">
            <w:r w:rsidRPr="00767A09">
              <w:rPr>
                <w:rFonts w:hint="eastAsia"/>
              </w:rPr>
              <w:t>環境影響評估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767A09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BMES5464</w:t>
            </w:r>
          </w:p>
        </w:tc>
        <w:tc>
          <w:tcPr>
            <w:tcW w:w="4394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醫用超音波原理</w:t>
            </w:r>
          </w:p>
        </w:tc>
        <w:tc>
          <w:tcPr>
            <w:tcW w:w="1701" w:type="dxa"/>
          </w:tcPr>
          <w:p w:rsidR="00E50A41" w:rsidRPr="00767A09" w:rsidRDefault="00E50A41" w:rsidP="00E50A41"/>
        </w:tc>
      </w:tr>
      <w:tr w:rsidR="00E50A41" w:rsidRPr="00A21B02" w:rsidTr="00D91349">
        <w:tc>
          <w:tcPr>
            <w:tcW w:w="1446" w:type="dxa"/>
            <w:vMerge/>
          </w:tcPr>
          <w:p w:rsidR="00E50A41" w:rsidRPr="00767A09" w:rsidRDefault="00E50A41" w:rsidP="00E50A41"/>
        </w:tc>
        <w:tc>
          <w:tcPr>
            <w:tcW w:w="1559" w:type="dxa"/>
          </w:tcPr>
          <w:p w:rsidR="00E50A41" w:rsidRPr="00767A09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BMES5465</w:t>
            </w:r>
          </w:p>
        </w:tc>
        <w:tc>
          <w:tcPr>
            <w:tcW w:w="4394" w:type="dxa"/>
          </w:tcPr>
          <w:p w:rsidR="00E50A41" w:rsidRPr="005D3CB8" w:rsidRDefault="00E50A41" w:rsidP="00E50A41">
            <w:pPr>
              <w:rPr>
                <w:color w:val="FF0000"/>
              </w:rPr>
            </w:pPr>
            <w:r w:rsidRPr="00767A09">
              <w:rPr>
                <w:rFonts w:hint="eastAsia"/>
                <w:color w:val="FF0000"/>
              </w:rPr>
              <w:t>生醫訊號處理</w:t>
            </w:r>
          </w:p>
        </w:tc>
        <w:tc>
          <w:tcPr>
            <w:tcW w:w="1701" w:type="dxa"/>
          </w:tcPr>
          <w:p w:rsidR="00E50A41" w:rsidRPr="00A21B02" w:rsidRDefault="00E50A41" w:rsidP="00E50A41"/>
        </w:tc>
      </w:tr>
    </w:tbl>
    <w:p w:rsidR="00C46512" w:rsidRPr="005C62BD" w:rsidRDefault="00C46512" w:rsidP="00CD2647">
      <w:pPr>
        <w:rPr>
          <w:color w:val="FF0000"/>
        </w:rPr>
      </w:pPr>
    </w:p>
    <w:sectPr w:rsidR="00C46512" w:rsidRPr="005C62BD" w:rsidSect="001D1E50">
      <w:pgSz w:w="11906" w:h="16838"/>
      <w:pgMar w:top="1079" w:right="1418" w:bottom="53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1B" w:rsidRDefault="009E171B" w:rsidP="00A27CC1">
      <w:r>
        <w:separator/>
      </w:r>
    </w:p>
  </w:endnote>
  <w:endnote w:type="continuationSeparator" w:id="0">
    <w:p w:rsidR="009E171B" w:rsidRDefault="009E171B" w:rsidP="00A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1B" w:rsidRDefault="009E171B" w:rsidP="00A27CC1">
      <w:r>
        <w:separator/>
      </w:r>
    </w:p>
  </w:footnote>
  <w:footnote w:type="continuationSeparator" w:id="0">
    <w:p w:rsidR="009E171B" w:rsidRDefault="009E171B" w:rsidP="00A2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6B68"/>
    <w:multiLevelType w:val="hybridMultilevel"/>
    <w:tmpl w:val="D4C64BEC"/>
    <w:lvl w:ilvl="0" w:tplc="37728D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0"/>
    <w:rsid w:val="000008D6"/>
    <w:rsid w:val="000319ED"/>
    <w:rsid w:val="00052B9E"/>
    <w:rsid w:val="00054C8D"/>
    <w:rsid w:val="00065B31"/>
    <w:rsid w:val="00081639"/>
    <w:rsid w:val="00085CC5"/>
    <w:rsid w:val="0009753E"/>
    <w:rsid w:val="000B17C1"/>
    <w:rsid w:val="00130E04"/>
    <w:rsid w:val="0017463B"/>
    <w:rsid w:val="001819DA"/>
    <w:rsid w:val="00187BA9"/>
    <w:rsid w:val="001B1BED"/>
    <w:rsid w:val="001D01B7"/>
    <w:rsid w:val="001D1E50"/>
    <w:rsid w:val="001E599E"/>
    <w:rsid w:val="00224145"/>
    <w:rsid w:val="0024678F"/>
    <w:rsid w:val="00270172"/>
    <w:rsid w:val="00296821"/>
    <w:rsid w:val="002A7813"/>
    <w:rsid w:val="0036142E"/>
    <w:rsid w:val="00391711"/>
    <w:rsid w:val="003E17A7"/>
    <w:rsid w:val="003F62B9"/>
    <w:rsid w:val="0040716D"/>
    <w:rsid w:val="00415F79"/>
    <w:rsid w:val="00463F4A"/>
    <w:rsid w:val="00472720"/>
    <w:rsid w:val="00495DE8"/>
    <w:rsid w:val="004B0231"/>
    <w:rsid w:val="004C3052"/>
    <w:rsid w:val="004D3A6B"/>
    <w:rsid w:val="005226CE"/>
    <w:rsid w:val="005572B2"/>
    <w:rsid w:val="00563208"/>
    <w:rsid w:val="005B0D1D"/>
    <w:rsid w:val="005C62BD"/>
    <w:rsid w:val="005D3CB8"/>
    <w:rsid w:val="006146C4"/>
    <w:rsid w:val="00677E16"/>
    <w:rsid w:val="00686412"/>
    <w:rsid w:val="0069108D"/>
    <w:rsid w:val="006A389F"/>
    <w:rsid w:val="006C57CC"/>
    <w:rsid w:val="006D69A0"/>
    <w:rsid w:val="006F5B5E"/>
    <w:rsid w:val="007548B4"/>
    <w:rsid w:val="0075574F"/>
    <w:rsid w:val="00767A09"/>
    <w:rsid w:val="00794AAC"/>
    <w:rsid w:val="007C7ECC"/>
    <w:rsid w:val="007E2112"/>
    <w:rsid w:val="007E4521"/>
    <w:rsid w:val="007E6602"/>
    <w:rsid w:val="00806529"/>
    <w:rsid w:val="008162D2"/>
    <w:rsid w:val="008316DF"/>
    <w:rsid w:val="00834DE8"/>
    <w:rsid w:val="008401D2"/>
    <w:rsid w:val="00847E4B"/>
    <w:rsid w:val="008A22D6"/>
    <w:rsid w:val="008B128D"/>
    <w:rsid w:val="00915C79"/>
    <w:rsid w:val="00933BE7"/>
    <w:rsid w:val="009372B5"/>
    <w:rsid w:val="00941B1A"/>
    <w:rsid w:val="009436E2"/>
    <w:rsid w:val="009503FD"/>
    <w:rsid w:val="00954352"/>
    <w:rsid w:val="00957673"/>
    <w:rsid w:val="009C36D4"/>
    <w:rsid w:val="009E171B"/>
    <w:rsid w:val="00A10134"/>
    <w:rsid w:val="00A15724"/>
    <w:rsid w:val="00A15AF8"/>
    <w:rsid w:val="00A21B02"/>
    <w:rsid w:val="00A27051"/>
    <w:rsid w:val="00A27CC1"/>
    <w:rsid w:val="00A60D76"/>
    <w:rsid w:val="00A658A6"/>
    <w:rsid w:val="00A771E3"/>
    <w:rsid w:val="00A8143C"/>
    <w:rsid w:val="00A86C11"/>
    <w:rsid w:val="00AA72E8"/>
    <w:rsid w:val="00AB5585"/>
    <w:rsid w:val="00AE19F6"/>
    <w:rsid w:val="00AF4B50"/>
    <w:rsid w:val="00AF7B81"/>
    <w:rsid w:val="00B23266"/>
    <w:rsid w:val="00B25C27"/>
    <w:rsid w:val="00B31121"/>
    <w:rsid w:val="00B52A59"/>
    <w:rsid w:val="00B94D92"/>
    <w:rsid w:val="00B95C9E"/>
    <w:rsid w:val="00BA1E55"/>
    <w:rsid w:val="00BE7341"/>
    <w:rsid w:val="00C20B1C"/>
    <w:rsid w:val="00C27239"/>
    <w:rsid w:val="00C45C74"/>
    <w:rsid w:val="00C46512"/>
    <w:rsid w:val="00C62953"/>
    <w:rsid w:val="00C641CF"/>
    <w:rsid w:val="00C961CA"/>
    <w:rsid w:val="00CC3F0E"/>
    <w:rsid w:val="00CD2647"/>
    <w:rsid w:val="00CD346A"/>
    <w:rsid w:val="00D00245"/>
    <w:rsid w:val="00D0388B"/>
    <w:rsid w:val="00D17E3C"/>
    <w:rsid w:val="00D210D4"/>
    <w:rsid w:val="00D22E4D"/>
    <w:rsid w:val="00D25F49"/>
    <w:rsid w:val="00D34371"/>
    <w:rsid w:val="00D44A79"/>
    <w:rsid w:val="00D61BB6"/>
    <w:rsid w:val="00D8685F"/>
    <w:rsid w:val="00D91349"/>
    <w:rsid w:val="00DA14DA"/>
    <w:rsid w:val="00DB5AA0"/>
    <w:rsid w:val="00DB7502"/>
    <w:rsid w:val="00E04A77"/>
    <w:rsid w:val="00E50A41"/>
    <w:rsid w:val="00E50B62"/>
    <w:rsid w:val="00E65791"/>
    <w:rsid w:val="00E660F5"/>
    <w:rsid w:val="00E6657D"/>
    <w:rsid w:val="00E70F05"/>
    <w:rsid w:val="00E90EBA"/>
    <w:rsid w:val="00E947AD"/>
    <w:rsid w:val="00ED706C"/>
    <w:rsid w:val="00EE1D6F"/>
    <w:rsid w:val="00F207BB"/>
    <w:rsid w:val="00F74893"/>
    <w:rsid w:val="00F77E30"/>
    <w:rsid w:val="00FA2967"/>
    <w:rsid w:val="00FA42E6"/>
    <w:rsid w:val="00FB26B5"/>
    <w:rsid w:val="00FB53DC"/>
    <w:rsid w:val="00FB6280"/>
    <w:rsid w:val="00FC1815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72836"/>
  <w15:docId w15:val="{DFCD2E1D-2D80-4982-8D44-CC927CE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7CC1"/>
    <w:rPr>
      <w:kern w:val="2"/>
    </w:rPr>
  </w:style>
  <w:style w:type="paragraph" w:styleId="a5">
    <w:name w:val="footer"/>
    <w:basedOn w:val="a"/>
    <w:link w:val="a6"/>
    <w:rsid w:val="00A2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7CC1"/>
    <w:rPr>
      <w:kern w:val="2"/>
    </w:rPr>
  </w:style>
  <w:style w:type="table" w:styleId="a7">
    <w:name w:val="Table Grid"/>
    <w:basedOn w:val="a1"/>
    <w:rsid w:val="009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6342-24E2-465F-93E7-77EDC9D5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1070</Characters>
  <Application>Microsoft Office Word</Application>
  <DocSecurity>0</DocSecurity>
  <Lines>8</Lines>
  <Paragraphs>2</Paragraphs>
  <ScaleCrop>false</ScaleCrop>
  <Company>NTHU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核工所博士班</dc:title>
  <dc:creator>Hsueh</dc:creator>
  <cp:lastModifiedBy>NES</cp:lastModifiedBy>
  <cp:revision>7</cp:revision>
  <cp:lastPrinted>2009-09-22T10:36:00Z</cp:lastPrinted>
  <dcterms:created xsi:type="dcterms:W3CDTF">2018-09-26T03:15:00Z</dcterms:created>
  <dcterms:modified xsi:type="dcterms:W3CDTF">2018-10-02T08:02:00Z</dcterms:modified>
</cp:coreProperties>
</file>